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04C" w:rsidRDefault="0095704C" w:rsidP="0095704C">
      <w:pPr>
        <w:pStyle w:val="ListParagraph"/>
        <w:numPr>
          <w:ilvl w:val="0"/>
          <w:numId w:val="1"/>
        </w:numPr>
      </w:pPr>
      <w:r>
        <w:t>The first music was from the elevation of emotion.</w:t>
      </w:r>
    </w:p>
    <w:p w:rsidR="0095704C" w:rsidRDefault="0095704C" w:rsidP="0095704C">
      <w:pPr>
        <w:pStyle w:val="ListParagraph"/>
        <w:numPr>
          <w:ilvl w:val="0"/>
          <w:numId w:val="1"/>
        </w:numPr>
      </w:pPr>
      <w:r>
        <w:t>Music existed from the beginning of time.</w:t>
      </w:r>
    </w:p>
    <w:p w:rsidR="0095704C" w:rsidRDefault="0095704C" w:rsidP="0095704C">
      <w:pPr>
        <w:pStyle w:val="ListParagraph"/>
        <w:numPr>
          <w:ilvl w:val="0"/>
          <w:numId w:val="1"/>
        </w:numPr>
      </w:pPr>
      <w:r>
        <w:t>Reasons for music.</w:t>
      </w:r>
    </w:p>
    <w:p w:rsidR="0095704C" w:rsidRDefault="0095704C" w:rsidP="0095704C">
      <w:pPr>
        <w:pStyle w:val="ListParagraph"/>
        <w:numPr>
          <w:ilvl w:val="1"/>
          <w:numId w:val="1"/>
        </w:numPr>
      </w:pPr>
      <w:r>
        <w:t>Fear, love, anger, protection, ceremony.</w:t>
      </w:r>
    </w:p>
    <w:p w:rsidR="0095704C" w:rsidRDefault="0095704C" w:rsidP="0095704C">
      <w:r>
        <w:t>Forming sighs</w:t>
      </w:r>
      <w:proofErr w:type="gramStart"/>
      <w:r>
        <w:t>..</w:t>
      </w:r>
      <w:proofErr w:type="gramEnd"/>
      <w:r>
        <w:t xml:space="preserve">   </w:t>
      </w:r>
      <w:proofErr w:type="gramStart"/>
      <w:r>
        <w:t>simple</w:t>
      </w:r>
      <w:proofErr w:type="gramEnd"/>
      <w:r>
        <w:t xml:space="preserve"> words,,,  complex</w:t>
      </w:r>
    </w:p>
    <w:p w:rsidR="0095704C" w:rsidRDefault="0095704C" w:rsidP="0095704C">
      <w:pPr>
        <w:pStyle w:val="ListParagraph"/>
        <w:numPr>
          <w:ilvl w:val="0"/>
          <w:numId w:val="2"/>
        </w:numPr>
      </w:pPr>
      <w:r>
        <w:t>Stressing words in different ways creates melody and rhythm.</w:t>
      </w:r>
    </w:p>
    <w:p w:rsidR="0095704C" w:rsidRDefault="0095704C" w:rsidP="0095704C">
      <w:pPr>
        <w:pStyle w:val="ListParagraph"/>
        <w:numPr>
          <w:ilvl w:val="1"/>
          <w:numId w:val="2"/>
        </w:numPr>
      </w:pPr>
      <w:r>
        <w:t xml:space="preserve">Rhythm by elongating, or shortening syllables. </w:t>
      </w:r>
    </w:p>
    <w:p w:rsidR="0095704C" w:rsidRDefault="0095704C" w:rsidP="0095704C">
      <w:pPr>
        <w:pStyle w:val="ListParagraph"/>
        <w:numPr>
          <w:ilvl w:val="1"/>
          <w:numId w:val="2"/>
        </w:numPr>
      </w:pPr>
      <w:r>
        <w:t xml:space="preserve">Melody by raising and lowering pitch. </w:t>
      </w:r>
    </w:p>
    <w:p w:rsidR="0095704C" w:rsidRDefault="0095704C" w:rsidP="0095704C">
      <w:proofErr w:type="gramStart"/>
      <w:r>
        <w:t>Improvisation.</w:t>
      </w:r>
      <w:proofErr w:type="gramEnd"/>
    </w:p>
    <w:p w:rsidR="0095704C" w:rsidRDefault="0095704C" w:rsidP="0095704C">
      <w:r>
        <w:tab/>
        <w:t>Mostly by recalling emotions and putting them to music.</w:t>
      </w:r>
    </w:p>
    <w:p w:rsidR="0095704C" w:rsidRDefault="0095704C" w:rsidP="0095704C">
      <w:proofErr w:type="gramStart"/>
      <w:r>
        <w:t>Music.</w:t>
      </w:r>
      <w:proofErr w:type="gramEnd"/>
      <w:r>
        <w:t xml:space="preserve"> What might the caveman use music </w:t>
      </w:r>
      <w:proofErr w:type="gramStart"/>
      <w:r>
        <w:t>for.</w:t>
      </w:r>
      <w:proofErr w:type="gramEnd"/>
      <w:r>
        <w:t xml:space="preserve"> </w:t>
      </w:r>
    </w:p>
    <w:p w:rsidR="0095704C" w:rsidRDefault="0095704C" w:rsidP="0095704C">
      <w:pPr>
        <w:pStyle w:val="ListParagraph"/>
        <w:numPr>
          <w:ilvl w:val="0"/>
          <w:numId w:val="3"/>
        </w:numPr>
      </w:pPr>
      <w:r>
        <w:t xml:space="preserve">Celebrations. Ceremonial dance, successful hunt. </w:t>
      </w:r>
    </w:p>
    <w:p w:rsidR="0095704C" w:rsidRDefault="0095704C" w:rsidP="0095704C">
      <w:pPr>
        <w:pStyle w:val="ListParagraph"/>
        <w:numPr>
          <w:ilvl w:val="0"/>
          <w:numId w:val="3"/>
        </w:numPr>
      </w:pPr>
      <w:r>
        <w:t>Change of season solstice</w:t>
      </w:r>
    </w:p>
    <w:p w:rsidR="0095704C" w:rsidRDefault="0095704C" w:rsidP="0095704C">
      <w:pPr>
        <w:pStyle w:val="ListParagraph"/>
        <w:numPr>
          <w:ilvl w:val="0"/>
          <w:numId w:val="3"/>
        </w:numPr>
      </w:pPr>
      <w:r>
        <w:t xml:space="preserve">Worship rituals </w:t>
      </w:r>
    </w:p>
    <w:p w:rsidR="0095704C" w:rsidRDefault="0095704C" w:rsidP="0095704C">
      <w:pPr>
        <w:pStyle w:val="ListParagraph"/>
        <w:numPr>
          <w:ilvl w:val="0"/>
          <w:numId w:val="3"/>
        </w:numPr>
      </w:pPr>
      <w:r>
        <w:t>Wedding marriage.</w:t>
      </w:r>
    </w:p>
    <w:p w:rsidR="0095704C" w:rsidRDefault="0095704C" w:rsidP="0095704C">
      <w:pPr>
        <w:pStyle w:val="ListParagraph"/>
        <w:numPr>
          <w:ilvl w:val="0"/>
          <w:numId w:val="3"/>
        </w:numPr>
      </w:pPr>
      <w:r>
        <w:t>Birth coming of age.</w:t>
      </w:r>
    </w:p>
    <w:p w:rsidR="0095704C" w:rsidRDefault="0095704C" w:rsidP="0095704C">
      <w:pPr>
        <w:pStyle w:val="ListParagraph"/>
        <w:numPr>
          <w:ilvl w:val="0"/>
          <w:numId w:val="3"/>
        </w:numPr>
      </w:pPr>
      <w:r>
        <w:t xml:space="preserve">Funeral </w:t>
      </w:r>
      <w:proofErr w:type="spellStart"/>
      <w:r>
        <w:t>ceremoniexs</w:t>
      </w:r>
      <w:proofErr w:type="spellEnd"/>
      <w:r>
        <w:t>.</w:t>
      </w:r>
    </w:p>
    <w:p w:rsidR="0095704C" w:rsidRDefault="0095704C" w:rsidP="0095704C">
      <w:r>
        <w:t>First instruments</w:t>
      </w:r>
    </w:p>
    <w:p w:rsidR="0095704C" w:rsidRDefault="0095704C" w:rsidP="0095704C">
      <w:pPr>
        <w:pStyle w:val="ListParagraph"/>
        <w:numPr>
          <w:ilvl w:val="0"/>
          <w:numId w:val="4"/>
        </w:numPr>
      </w:pPr>
      <w:r>
        <w:t>Voice</w:t>
      </w:r>
    </w:p>
    <w:p w:rsidR="0095704C" w:rsidRDefault="0095704C" w:rsidP="0095704C">
      <w:pPr>
        <w:pStyle w:val="ListParagraph"/>
        <w:numPr>
          <w:ilvl w:val="0"/>
          <w:numId w:val="4"/>
        </w:numPr>
      </w:pPr>
      <w:r>
        <w:t>Percussive instruments</w:t>
      </w:r>
    </w:p>
    <w:p w:rsidR="0095704C" w:rsidRDefault="0095704C" w:rsidP="0095704C">
      <w:pPr>
        <w:pStyle w:val="ListParagraph"/>
        <w:numPr>
          <w:ilvl w:val="0"/>
          <w:numId w:val="4"/>
        </w:numPr>
      </w:pPr>
      <w:r>
        <w:t>Wind instruments Flute.  Horn, Etc. Animal Horns</w:t>
      </w:r>
      <w:proofErr w:type="gramStart"/>
      <w:r>
        <w:t>,  sea</w:t>
      </w:r>
      <w:proofErr w:type="gramEnd"/>
      <w:r>
        <w:t xml:space="preserve"> shells.</w:t>
      </w:r>
    </w:p>
    <w:p w:rsidR="0095704C" w:rsidRDefault="0095704C" w:rsidP="0095704C">
      <w:pPr>
        <w:pStyle w:val="ListParagraph"/>
        <w:numPr>
          <w:ilvl w:val="0"/>
          <w:numId w:val="4"/>
        </w:numPr>
      </w:pPr>
      <w:r>
        <w:t>String instruments</w:t>
      </w:r>
    </w:p>
    <w:p w:rsidR="0095704C" w:rsidRDefault="0095704C" w:rsidP="0095704C">
      <w:pPr>
        <w:pStyle w:val="ListParagraph"/>
        <w:numPr>
          <w:ilvl w:val="1"/>
          <w:numId w:val="4"/>
        </w:numPr>
      </w:pPr>
      <w:r>
        <w:t>Early Mesopotamia.</w:t>
      </w:r>
    </w:p>
    <w:p w:rsidR="0095704C" w:rsidRDefault="0095704C" w:rsidP="0095704C">
      <w:pPr>
        <w:pStyle w:val="ListParagraph"/>
        <w:numPr>
          <w:ilvl w:val="2"/>
          <w:numId w:val="4"/>
        </w:numPr>
      </w:pPr>
      <w:r>
        <w:t>First sign of stringed instruments</w:t>
      </w:r>
    </w:p>
    <w:p w:rsidR="0095704C" w:rsidRDefault="0095704C" w:rsidP="0095704C">
      <w:pPr>
        <w:pStyle w:val="ListParagraph"/>
        <w:numPr>
          <w:ilvl w:val="2"/>
          <w:numId w:val="4"/>
        </w:numPr>
      </w:pPr>
      <w:r>
        <w:t>First record of paper.</w:t>
      </w:r>
    </w:p>
    <w:p w:rsidR="0095704C" w:rsidRDefault="0095704C" w:rsidP="0095704C">
      <w:pPr>
        <w:pStyle w:val="ListParagraph"/>
        <w:numPr>
          <w:ilvl w:val="2"/>
          <w:numId w:val="4"/>
        </w:numPr>
      </w:pPr>
      <w:r>
        <w:t>First record of writing.</w:t>
      </w:r>
    </w:p>
    <w:p w:rsidR="0095704C" w:rsidRDefault="0095704C" w:rsidP="0095704C">
      <w:pPr>
        <w:pStyle w:val="ListParagraph"/>
        <w:numPr>
          <w:ilvl w:val="2"/>
          <w:numId w:val="4"/>
        </w:numPr>
      </w:pPr>
      <w:r>
        <w:rPr>
          <w:noProof/>
        </w:rPr>
        <w:drawing>
          <wp:anchor distT="0" distB="0" distL="114300" distR="114300" simplePos="0" relativeHeight="251658240" behindDoc="0" locked="0" layoutInCell="1" allowOverlap="1">
            <wp:simplePos x="0" y="0"/>
            <wp:positionH relativeFrom="column">
              <wp:posOffset>1857375</wp:posOffset>
            </wp:positionH>
            <wp:positionV relativeFrom="paragraph">
              <wp:posOffset>47625</wp:posOffset>
            </wp:positionV>
            <wp:extent cx="457200" cy="481965"/>
            <wp:effectExtent l="19050" t="0" r="0" b="0"/>
            <wp:wrapThrough wrapText="bothSides">
              <wp:wrapPolygon edited="0">
                <wp:start x="-900" y="0"/>
                <wp:lineTo x="-900" y="20490"/>
                <wp:lineTo x="21600" y="20490"/>
                <wp:lineTo x="21600" y="0"/>
                <wp:lineTo x="-900" y="0"/>
              </wp:wrapPolygon>
            </wp:wrapThrough>
            <wp:docPr id="2" name="rg_hi" descr="http://t2.gstatic.com/images?q=tbn:ANd9GcSqnNP_Jq4DmVyrpnAiJDmCtGQf9ZxYkauKecu6u5qeJj0hxB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qnNP_Jq4DmVyrpnAiJDmCtGQf9ZxYkauKecu6u5qeJj0hxB8W"/>
                    <pic:cNvPicPr>
                      <a:picLocks noChangeAspect="1" noChangeArrowheads="1"/>
                    </pic:cNvPicPr>
                  </pic:nvPicPr>
                  <pic:blipFill>
                    <a:blip r:embed="rId5" cstate="print"/>
                    <a:srcRect/>
                    <a:stretch>
                      <a:fillRect/>
                    </a:stretch>
                  </pic:blipFill>
                  <pic:spPr bwMode="auto">
                    <a:xfrm>
                      <a:off x="0" y="0"/>
                      <a:ext cx="457200" cy="481965"/>
                    </a:xfrm>
                    <a:prstGeom prst="rect">
                      <a:avLst/>
                    </a:prstGeom>
                    <a:noFill/>
                    <a:ln w="9525">
                      <a:noFill/>
                      <a:miter lim="800000"/>
                      <a:headEnd/>
                      <a:tailEnd/>
                    </a:ln>
                  </pic:spPr>
                </pic:pic>
              </a:graphicData>
            </a:graphic>
          </wp:anchor>
        </w:drawing>
      </w:r>
      <w:r>
        <w:t xml:space="preserve">Lyre. </w:t>
      </w:r>
    </w:p>
    <w:p w:rsidR="0095704C" w:rsidRDefault="0095704C" w:rsidP="0095704C"/>
    <w:p w:rsidR="0095704C" w:rsidRDefault="0095704C" w:rsidP="0095704C">
      <w:r>
        <w:t>Pythagoras.</w:t>
      </w:r>
    </w:p>
    <w:p w:rsidR="008F0B34" w:rsidRDefault="008F0B34" w:rsidP="008F0B34">
      <w:pPr>
        <w:pStyle w:val="NoSpacing"/>
        <w:outlineLvl w:val="0"/>
        <w:rPr>
          <w:vertAlign w:val="superscript"/>
        </w:rPr>
      </w:pPr>
      <w:r>
        <w:t xml:space="preserve">Pythagoras: Pythagorean </w:t>
      </w:r>
      <w:proofErr w:type="gramStart"/>
      <w:r>
        <w:t>theorem</w:t>
      </w:r>
      <w:proofErr w:type="gramEnd"/>
      <w:r>
        <w:t xml:space="preserve"> a</w:t>
      </w:r>
      <w:r w:rsidRPr="000C6323">
        <w:rPr>
          <w:vertAlign w:val="superscript"/>
        </w:rPr>
        <w:t>2</w:t>
      </w:r>
      <w:r>
        <w:t>+b</w:t>
      </w:r>
      <w:r w:rsidRPr="000C6323">
        <w:rPr>
          <w:vertAlign w:val="superscript"/>
        </w:rPr>
        <w:t>2</w:t>
      </w:r>
      <w:r>
        <w:t>=c</w:t>
      </w:r>
      <w:r w:rsidRPr="000C6323">
        <w:rPr>
          <w:vertAlign w:val="superscript"/>
        </w:rPr>
        <w:t>2</w:t>
      </w:r>
    </w:p>
    <w:p w:rsidR="008F0B34" w:rsidRDefault="008F0B34" w:rsidP="008F0B34">
      <w:pPr>
        <w:pStyle w:val="NoSpacing"/>
      </w:pPr>
      <w:r>
        <w:rPr>
          <w:vertAlign w:val="superscript"/>
        </w:rPr>
        <w:tab/>
      </w:r>
      <w:proofErr w:type="gramStart"/>
      <w:r>
        <w:t>Greek scholar – poet – musician.</w:t>
      </w:r>
      <w:proofErr w:type="gramEnd"/>
    </w:p>
    <w:p w:rsidR="008F0B34" w:rsidRDefault="008F0B34" w:rsidP="008F0B34">
      <w:pPr>
        <w:pStyle w:val="NoSpacing"/>
        <w:numPr>
          <w:ilvl w:val="0"/>
          <w:numId w:val="6"/>
        </w:numPr>
      </w:pPr>
      <w:r>
        <w:t>Theory of how to line up string Vibrations.</w:t>
      </w:r>
    </w:p>
    <w:p w:rsidR="008F0B34" w:rsidRDefault="008F0B34" w:rsidP="008F0B34">
      <w:pPr>
        <w:pStyle w:val="NoSpacing"/>
      </w:pPr>
    </w:p>
    <w:p w:rsidR="008F0B34" w:rsidRDefault="008F0B34" w:rsidP="008F0B34">
      <w:pPr>
        <w:pStyle w:val="NoSpacing"/>
      </w:pPr>
      <w:r>
        <w:t xml:space="preserve">UD – Precursor to the guitar. </w:t>
      </w:r>
      <w:r w:rsidR="00901350">
        <w:t xml:space="preserve"> </w:t>
      </w:r>
      <w:proofErr w:type="gramStart"/>
      <w:r w:rsidR="00901350">
        <w:t>Precursor to the lute.</w:t>
      </w:r>
      <w:proofErr w:type="gramEnd"/>
      <w:r w:rsidR="00901350">
        <w:t xml:space="preserve"> From the </w:t>
      </w:r>
      <w:proofErr w:type="gramStart"/>
      <w:r w:rsidR="00901350">
        <w:t>middle east</w:t>
      </w:r>
      <w:proofErr w:type="gramEnd"/>
      <w:r w:rsidR="00901350">
        <w:t xml:space="preserve">. </w:t>
      </w:r>
    </w:p>
    <w:p w:rsidR="008F0B34" w:rsidRDefault="008F0B34" w:rsidP="008F0B34">
      <w:pPr>
        <w:pStyle w:val="NoSpacing"/>
      </w:pPr>
      <w:proofErr w:type="spellStart"/>
      <w:proofErr w:type="gramStart"/>
      <w:r>
        <w:t>Aulos</w:t>
      </w:r>
      <w:proofErr w:type="spellEnd"/>
      <w:r>
        <w:t xml:space="preserve">  --</w:t>
      </w:r>
      <w:proofErr w:type="gramEnd"/>
      <w:r>
        <w:t xml:space="preserve"> Wind instrument Used in the worship of Dionysus(false god) of fertility, and wine. </w:t>
      </w:r>
    </w:p>
    <w:p w:rsidR="008F0B34" w:rsidRDefault="008F0B34" w:rsidP="008F0B34">
      <w:pPr>
        <w:pStyle w:val="NoSpacing"/>
      </w:pPr>
      <w:r>
        <w:lastRenderedPageBreak/>
        <w:t xml:space="preserve">Lyre </w:t>
      </w:r>
      <w:proofErr w:type="gramStart"/>
      <w:r>
        <w:t>--  Stringed</w:t>
      </w:r>
      <w:proofErr w:type="gramEnd"/>
      <w:r>
        <w:t xml:space="preserve"> instrument used in the worship of Apollo(false god) of light, prophecy, and the arts, especially music. . </w:t>
      </w:r>
    </w:p>
    <w:p w:rsidR="008F0B34" w:rsidRDefault="008F0B34" w:rsidP="008F0B34">
      <w:pPr>
        <w:pStyle w:val="NoSpacing"/>
      </w:pPr>
    </w:p>
    <w:p w:rsidR="008F0B34" w:rsidRPr="00195769" w:rsidRDefault="008F0B34" w:rsidP="008F0B34">
      <w:pPr>
        <w:pStyle w:val="NoSpacing"/>
      </w:pPr>
      <w:r>
        <w:t xml:space="preserve">Orpheus: over tuned the laws of nature with His Singing. </w:t>
      </w: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r>
        <w:tab/>
      </w:r>
      <w:proofErr w:type="gramStart"/>
      <w:r>
        <w:rPr>
          <w:rFonts w:ascii="Arial" w:hAnsi="Arial" w:cs="Arial"/>
          <w:color w:val="000000"/>
          <w:sz w:val="20"/>
          <w:szCs w:val="20"/>
        </w:rPr>
        <w:t>as</w:t>
      </w:r>
      <w:proofErr w:type="gramEnd"/>
      <w:r>
        <w:rPr>
          <w:rFonts w:ascii="Arial" w:hAnsi="Arial" w:cs="Arial"/>
          <w:color w:val="000000"/>
          <w:sz w:val="20"/>
          <w:szCs w:val="20"/>
        </w:rPr>
        <w:t xml:space="preserve"> a legendary musician, poet, and</w:t>
      </w:r>
      <w:r>
        <w:rPr>
          <w:rStyle w:val="apple-converted-space"/>
          <w:rFonts w:ascii="Arial" w:hAnsi="Arial" w:cs="Arial"/>
          <w:color w:val="000000"/>
          <w:sz w:val="20"/>
          <w:szCs w:val="20"/>
        </w:rPr>
        <w:t> </w:t>
      </w:r>
      <w:hyperlink r:id="rId6" w:tooltip="Prophet" w:history="1">
        <w:r>
          <w:rPr>
            <w:rStyle w:val="Hyperlink"/>
            <w:rFonts w:ascii="Arial" w:hAnsi="Arial" w:cs="Arial"/>
            <w:color w:val="0B0080"/>
            <w:sz w:val="20"/>
            <w:szCs w:val="20"/>
          </w:rPr>
          <w:t>prophet</w:t>
        </w:r>
      </w:hyperlink>
      <w:r>
        <w:rPr>
          <w:rStyle w:val="apple-converted-space"/>
          <w:rFonts w:ascii="Arial" w:hAnsi="Arial" w:cs="Arial"/>
          <w:color w:val="000000"/>
          <w:sz w:val="20"/>
          <w:szCs w:val="20"/>
        </w:rPr>
        <w:t> </w:t>
      </w:r>
      <w:r>
        <w:rPr>
          <w:rFonts w:ascii="Arial" w:hAnsi="Arial" w:cs="Arial"/>
          <w:color w:val="000000"/>
          <w:sz w:val="20"/>
          <w:szCs w:val="20"/>
        </w:rPr>
        <w:t>in</w:t>
      </w:r>
      <w:r>
        <w:rPr>
          <w:rStyle w:val="apple-converted-space"/>
          <w:rFonts w:ascii="Arial" w:hAnsi="Arial" w:cs="Arial"/>
          <w:color w:val="000000"/>
          <w:sz w:val="20"/>
          <w:szCs w:val="20"/>
        </w:rPr>
        <w:t> </w:t>
      </w:r>
      <w:hyperlink r:id="rId7" w:tooltip="Religion in ancient Greece" w:history="1">
        <w:r>
          <w:rPr>
            <w:rStyle w:val="Hyperlink"/>
            <w:rFonts w:ascii="Arial" w:hAnsi="Arial" w:cs="Arial"/>
            <w:color w:val="0B0080"/>
            <w:sz w:val="20"/>
            <w:szCs w:val="20"/>
          </w:rPr>
          <w:t>ancient Greek religion</w:t>
        </w:r>
      </w:hyperlink>
      <w:r>
        <w:rPr>
          <w:rStyle w:val="apple-converted-space"/>
          <w:rFonts w:ascii="Arial" w:hAnsi="Arial" w:cs="Arial"/>
          <w:color w:val="000000"/>
          <w:sz w:val="20"/>
          <w:szCs w:val="20"/>
        </w:rPr>
        <w:t> </w:t>
      </w:r>
      <w:r>
        <w:rPr>
          <w:rFonts w:ascii="Arial" w:hAnsi="Arial" w:cs="Arial"/>
          <w:color w:val="000000"/>
          <w:sz w:val="20"/>
          <w:szCs w:val="20"/>
        </w:rPr>
        <w:t>and</w:t>
      </w:r>
      <w:r>
        <w:rPr>
          <w:rStyle w:val="apple-converted-space"/>
          <w:rFonts w:ascii="Arial" w:hAnsi="Arial" w:cs="Arial"/>
          <w:color w:val="000000"/>
          <w:sz w:val="20"/>
          <w:szCs w:val="20"/>
        </w:rPr>
        <w:t> </w:t>
      </w:r>
      <w:hyperlink r:id="rId8" w:tooltip="Greek mythology" w:history="1">
        <w:r>
          <w:rPr>
            <w:rStyle w:val="Hyperlink"/>
            <w:rFonts w:ascii="Arial" w:hAnsi="Arial" w:cs="Arial"/>
            <w:color w:val="0B0080"/>
            <w:sz w:val="20"/>
            <w:szCs w:val="20"/>
          </w:rPr>
          <w:t>myth</w:t>
        </w:r>
      </w:hyperlink>
      <w:r>
        <w:rPr>
          <w:rFonts w:ascii="Arial" w:hAnsi="Arial" w:cs="Arial"/>
          <w:color w:val="000000"/>
          <w:sz w:val="20"/>
          <w:szCs w:val="20"/>
        </w:rPr>
        <w:t>. The major stories about him are centered on his ability to charm all living things and even stones with his music, his attempt to retrieve his wife,</w:t>
      </w:r>
      <w:r>
        <w:rPr>
          <w:rStyle w:val="apple-converted-space"/>
          <w:rFonts w:ascii="Arial" w:hAnsi="Arial" w:cs="Arial"/>
          <w:color w:val="000000"/>
          <w:sz w:val="20"/>
          <w:szCs w:val="20"/>
        </w:rPr>
        <w:t> </w:t>
      </w:r>
      <w:hyperlink r:id="rId9" w:tooltip="Eurydice" w:history="1">
        <w:r>
          <w:rPr>
            <w:rStyle w:val="Hyperlink"/>
            <w:rFonts w:ascii="Arial" w:hAnsi="Arial" w:cs="Arial"/>
            <w:color w:val="0B0080"/>
            <w:sz w:val="20"/>
            <w:szCs w:val="20"/>
          </w:rPr>
          <w:t>Eurydice</w:t>
        </w:r>
      </w:hyperlink>
      <w:r>
        <w:rPr>
          <w:rFonts w:ascii="Arial" w:hAnsi="Arial" w:cs="Arial"/>
          <w:color w:val="000000"/>
          <w:sz w:val="20"/>
          <w:szCs w:val="20"/>
        </w:rPr>
        <w:t>, from the</w:t>
      </w:r>
      <w:r w:rsidR="00901350">
        <w:rPr>
          <w:rFonts w:ascii="Arial" w:hAnsi="Arial" w:cs="Arial"/>
          <w:color w:val="000000"/>
          <w:sz w:val="20"/>
          <w:szCs w:val="20"/>
        </w:rPr>
        <w:t xml:space="preserve"> </w:t>
      </w:r>
      <w:hyperlink r:id="rId10" w:tooltip="Greek underworld" w:history="1">
        <w:r>
          <w:rPr>
            <w:rStyle w:val="Hyperlink"/>
            <w:rFonts w:ascii="Arial" w:hAnsi="Arial" w:cs="Arial"/>
            <w:color w:val="0B0080"/>
            <w:sz w:val="20"/>
            <w:szCs w:val="20"/>
          </w:rPr>
          <w:t>underworld</w:t>
        </w:r>
      </w:hyperlink>
      <w:r>
        <w:rPr>
          <w:rFonts w:ascii="Arial" w:hAnsi="Arial" w:cs="Arial"/>
          <w:color w:val="000000"/>
          <w:sz w:val="20"/>
          <w:szCs w:val="20"/>
        </w:rPr>
        <w:t>, and his death at the hands of those who could not hear his divine music. As an archetype of the inspired singer, Orpheus is one of the most significant figures in the</w:t>
      </w:r>
      <w:r>
        <w:rPr>
          <w:rStyle w:val="apple-converted-space"/>
          <w:rFonts w:ascii="Arial" w:hAnsi="Arial" w:cs="Arial"/>
          <w:color w:val="000000"/>
          <w:sz w:val="20"/>
          <w:szCs w:val="20"/>
        </w:rPr>
        <w:t> </w:t>
      </w:r>
      <w:hyperlink r:id="rId11" w:tooltip="Reception theory" w:history="1">
        <w:r>
          <w:rPr>
            <w:rStyle w:val="Hyperlink"/>
            <w:rFonts w:ascii="Arial" w:hAnsi="Arial" w:cs="Arial"/>
            <w:color w:val="0B0080"/>
            <w:sz w:val="20"/>
            <w:szCs w:val="20"/>
          </w:rPr>
          <w:t>reception</w:t>
        </w:r>
      </w:hyperlink>
      <w:r>
        <w:rPr>
          <w:rStyle w:val="apple-converted-space"/>
          <w:rFonts w:ascii="Arial" w:hAnsi="Arial" w:cs="Arial"/>
          <w:color w:val="000000"/>
          <w:sz w:val="20"/>
          <w:szCs w:val="20"/>
        </w:rPr>
        <w:t> </w:t>
      </w:r>
      <w:r>
        <w:rPr>
          <w:rFonts w:ascii="Arial" w:hAnsi="Arial" w:cs="Arial"/>
          <w:color w:val="000000"/>
          <w:sz w:val="20"/>
          <w:szCs w:val="20"/>
        </w:rPr>
        <w:t>of</w:t>
      </w:r>
      <w:r>
        <w:rPr>
          <w:rStyle w:val="apple-converted-space"/>
          <w:rFonts w:ascii="Arial" w:hAnsi="Arial" w:cs="Arial"/>
          <w:color w:val="000000"/>
          <w:sz w:val="20"/>
          <w:szCs w:val="20"/>
        </w:rPr>
        <w:t> </w:t>
      </w:r>
      <w:hyperlink r:id="rId12" w:tooltip="Classical mythology" w:history="1">
        <w:r>
          <w:rPr>
            <w:rStyle w:val="Hyperlink"/>
            <w:rFonts w:ascii="Arial" w:hAnsi="Arial" w:cs="Arial"/>
            <w:color w:val="0B0080"/>
            <w:sz w:val="20"/>
            <w:szCs w:val="20"/>
          </w:rPr>
          <w:t>classical mythology</w:t>
        </w:r>
      </w:hyperlink>
      <w:r>
        <w:rPr>
          <w:rStyle w:val="apple-converted-space"/>
          <w:rFonts w:ascii="Arial" w:hAnsi="Arial" w:cs="Arial"/>
          <w:color w:val="000000"/>
          <w:sz w:val="20"/>
          <w:szCs w:val="20"/>
        </w:rPr>
        <w:t> </w:t>
      </w:r>
      <w:r>
        <w:rPr>
          <w:rFonts w:ascii="Arial" w:hAnsi="Arial" w:cs="Arial"/>
          <w:color w:val="000000"/>
          <w:sz w:val="20"/>
          <w:szCs w:val="20"/>
        </w:rPr>
        <w:t>in</w:t>
      </w:r>
      <w:r>
        <w:rPr>
          <w:rStyle w:val="apple-converted-space"/>
          <w:rFonts w:ascii="Arial" w:hAnsi="Arial" w:cs="Arial"/>
          <w:color w:val="000000"/>
          <w:sz w:val="20"/>
          <w:szCs w:val="20"/>
        </w:rPr>
        <w:t> </w:t>
      </w:r>
      <w:hyperlink r:id="rId13" w:tooltip="Western culture" w:history="1">
        <w:r>
          <w:rPr>
            <w:rStyle w:val="Hyperlink"/>
            <w:rFonts w:ascii="Arial" w:hAnsi="Arial" w:cs="Arial"/>
            <w:color w:val="0B0080"/>
            <w:sz w:val="20"/>
            <w:szCs w:val="20"/>
          </w:rPr>
          <w:t>Western culture</w:t>
        </w:r>
      </w:hyperlink>
      <w:r>
        <w:rPr>
          <w:rFonts w:ascii="Arial" w:hAnsi="Arial" w:cs="Arial"/>
          <w:color w:val="000000"/>
          <w:sz w:val="20"/>
          <w:szCs w:val="20"/>
        </w:rPr>
        <w:t>, portrayed or</w:t>
      </w:r>
      <w:r>
        <w:rPr>
          <w:rStyle w:val="apple-converted-space"/>
          <w:rFonts w:ascii="Arial" w:hAnsi="Arial" w:cs="Arial"/>
          <w:color w:val="000000"/>
          <w:sz w:val="20"/>
          <w:szCs w:val="20"/>
        </w:rPr>
        <w:t> </w:t>
      </w:r>
      <w:hyperlink r:id="rId14" w:tooltip="Allusion" w:history="1">
        <w:r>
          <w:rPr>
            <w:rStyle w:val="Hyperlink"/>
            <w:rFonts w:ascii="Arial" w:hAnsi="Arial" w:cs="Arial"/>
            <w:color w:val="0B0080"/>
            <w:sz w:val="20"/>
            <w:szCs w:val="20"/>
          </w:rPr>
          <w:t>alluded</w:t>
        </w:r>
      </w:hyperlink>
      <w:r>
        <w:rPr>
          <w:rStyle w:val="apple-converted-space"/>
          <w:rFonts w:ascii="Arial" w:hAnsi="Arial" w:cs="Arial"/>
          <w:color w:val="000000"/>
          <w:sz w:val="20"/>
          <w:szCs w:val="20"/>
        </w:rPr>
        <w:t> </w:t>
      </w:r>
      <w:r>
        <w:rPr>
          <w:rFonts w:ascii="Arial" w:hAnsi="Arial" w:cs="Arial"/>
          <w:color w:val="000000"/>
          <w:sz w:val="20"/>
          <w:szCs w:val="20"/>
        </w:rPr>
        <w:t>to in countless forms of art and popular culture including poetry, opera, and painting.</w:t>
      </w:r>
      <w:hyperlink r:id="rId15" w:anchor="cite_note-0" w:history="1">
        <w:r>
          <w:rPr>
            <w:rStyle w:val="Hyperlink"/>
            <w:rFonts w:ascii="Arial" w:hAnsi="Arial" w:cs="Arial"/>
            <w:color w:val="0B0080"/>
            <w:sz w:val="20"/>
            <w:szCs w:val="20"/>
            <w:vertAlign w:val="superscript"/>
          </w:rPr>
          <w:t>[1]</w:t>
        </w:r>
      </w:hyperlink>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vertAlign w:val="superscript"/>
        </w:rPr>
      </w:pPr>
      <w:r>
        <w:rPr>
          <w:rFonts w:ascii="Arial" w:hAnsi="Arial" w:cs="Arial"/>
          <w:color w:val="000000"/>
          <w:sz w:val="20"/>
          <w:szCs w:val="20"/>
        </w:rPr>
        <w:t>For the Greeks, Orpheus was a founder and prophet of the so-called</w:t>
      </w:r>
      <w:r>
        <w:rPr>
          <w:rStyle w:val="apple-converted-space"/>
          <w:rFonts w:ascii="Arial" w:hAnsi="Arial" w:cs="Arial"/>
          <w:color w:val="000000"/>
          <w:sz w:val="20"/>
          <w:szCs w:val="20"/>
        </w:rPr>
        <w:t> </w:t>
      </w:r>
      <w:hyperlink r:id="rId16" w:tooltip="Orphism (religion)" w:history="1">
        <w:r>
          <w:rPr>
            <w:rStyle w:val="Hyperlink"/>
            <w:rFonts w:ascii="Arial" w:hAnsi="Arial" w:cs="Arial"/>
            <w:color w:val="0B0080"/>
            <w:sz w:val="20"/>
            <w:szCs w:val="20"/>
          </w:rPr>
          <w:t>"Orphic" mysteries</w:t>
        </w:r>
      </w:hyperlink>
      <w:r>
        <w:rPr>
          <w:rFonts w:ascii="Arial" w:hAnsi="Arial" w:cs="Arial"/>
          <w:color w:val="000000"/>
          <w:sz w:val="20"/>
          <w:szCs w:val="20"/>
        </w:rPr>
        <w:t>. He was credited with the composition of the</w:t>
      </w:r>
      <w:r>
        <w:rPr>
          <w:rStyle w:val="apple-converted-space"/>
          <w:rFonts w:ascii="Arial" w:hAnsi="Arial" w:cs="Arial"/>
          <w:color w:val="000000"/>
          <w:sz w:val="20"/>
          <w:szCs w:val="20"/>
        </w:rPr>
        <w:t> </w:t>
      </w:r>
      <w:r>
        <w:rPr>
          <w:rFonts w:ascii="Arial" w:hAnsi="Arial" w:cs="Arial"/>
          <w:i/>
          <w:iCs/>
          <w:color w:val="000000"/>
          <w:sz w:val="20"/>
          <w:szCs w:val="20"/>
        </w:rPr>
        <w:t>Orphic Hymns</w:t>
      </w:r>
      <w:r>
        <w:rPr>
          <w:rFonts w:ascii="Arial" w:hAnsi="Arial" w:cs="Arial"/>
          <w:color w:val="000000"/>
          <w:sz w:val="20"/>
          <w:szCs w:val="20"/>
        </w:rPr>
        <w:t>, a collection of which survives.</w:t>
      </w:r>
      <w:hyperlink r:id="rId17" w:anchor="cite_note-1" w:history="1">
        <w:r>
          <w:rPr>
            <w:rStyle w:val="Hyperlink"/>
            <w:rFonts w:ascii="Arial" w:hAnsi="Arial" w:cs="Arial"/>
            <w:color w:val="0B0080"/>
            <w:sz w:val="20"/>
            <w:szCs w:val="20"/>
            <w:vertAlign w:val="superscript"/>
          </w:rPr>
          <w:t>[2]</w:t>
        </w:r>
      </w:hyperlink>
      <w:r>
        <w:rPr>
          <w:rStyle w:val="apple-converted-space"/>
          <w:rFonts w:ascii="Arial" w:hAnsi="Arial" w:cs="Arial"/>
          <w:color w:val="000000"/>
          <w:sz w:val="20"/>
          <w:szCs w:val="20"/>
        </w:rPr>
        <w:t> </w:t>
      </w:r>
      <w:r>
        <w:rPr>
          <w:rFonts w:ascii="Arial" w:hAnsi="Arial" w:cs="Arial"/>
          <w:color w:val="000000"/>
          <w:sz w:val="20"/>
          <w:szCs w:val="20"/>
        </w:rPr>
        <w:t>Shrines containing purported</w:t>
      </w:r>
      <w:r>
        <w:rPr>
          <w:rStyle w:val="apple-converted-space"/>
          <w:rFonts w:ascii="Arial" w:hAnsi="Arial" w:cs="Arial"/>
          <w:color w:val="000000"/>
          <w:sz w:val="20"/>
          <w:szCs w:val="20"/>
        </w:rPr>
        <w:t> </w:t>
      </w:r>
      <w:hyperlink r:id="rId18" w:anchor="Relics_in_classical_antiquity" w:tooltip="Relic" w:history="1">
        <w:r>
          <w:rPr>
            <w:rStyle w:val="Hyperlink"/>
            <w:rFonts w:ascii="Arial" w:hAnsi="Arial" w:cs="Arial"/>
            <w:color w:val="0B0080"/>
            <w:sz w:val="20"/>
            <w:szCs w:val="20"/>
          </w:rPr>
          <w:t>relics</w:t>
        </w:r>
      </w:hyperlink>
      <w:r>
        <w:rPr>
          <w:rStyle w:val="apple-converted-space"/>
          <w:rFonts w:ascii="Arial" w:hAnsi="Arial" w:cs="Arial"/>
          <w:color w:val="000000"/>
          <w:sz w:val="20"/>
          <w:szCs w:val="20"/>
        </w:rPr>
        <w:t> </w:t>
      </w:r>
      <w:r>
        <w:rPr>
          <w:rFonts w:ascii="Arial" w:hAnsi="Arial" w:cs="Arial"/>
          <w:color w:val="000000"/>
          <w:sz w:val="20"/>
          <w:szCs w:val="20"/>
        </w:rPr>
        <w:t>of Orpheus were regarded as</w:t>
      </w:r>
      <w:r>
        <w:rPr>
          <w:rStyle w:val="apple-converted-space"/>
          <w:rFonts w:ascii="Arial" w:hAnsi="Arial" w:cs="Arial"/>
          <w:color w:val="000000"/>
          <w:sz w:val="20"/>
          <w:szCs w:val="20"/>
        </w:rPr>
        <w:t> </w:t>
      </w:r>
      <w:hyperlink r:id="rId19" w:tooltip="Oracle" w:history="1">
        <w:r>
          <w:rPr>
            <w:rStyle w:val="Hyperlink"/>
            <w:rFonts w:ascii="Arial" w:hAnsi="Arial" w:cs="Arial"/>
            <w:color w:val="0B0080"/>
            <w:sz w:val="20"/>
            <w:szCs w:val="20"/>
          </w:rPr>
          <w:t>oracles</w:t>
        </w:r>
      </w:hyperlink>
      <w:r>
        <w:rPr>
          <w:rFonts w:ascii="Arial" w:hAnsi="Arial" w:cs="Arial"/>
          <w:color w:val="000000"/>
          <w:sz w:val="20"/>
          <w:szCs w:val="20"/>
        </w:rPr>
        <w:t xml:space="preserve">. Some ancient Greek sources note </w:t>
      </w:r>
      <w:proofErr w:type="spellStart"/>
      <w:r>
        <w:rPr>
          <w:rFonts w:ascii="Arial" w:hAnsi="Arial" w:cs="Arial"/>
          <w:color w:val="000000"/>
          <w:sz w:val="20"/>
          <w:szCs w:val="20"/>
        </w:rPr>
        <w:t>Orpheus's</w:t>
      </w:r>
      <w:hyperlink r:id="rId20" w:tooltip="Thracians" w:history="1">
        <w:r>
          <w:rPr>
            <w:rStyle w:val="Hyperlink"/>
            <w:rFonts w:ascii="Arial" w:hAnsi="Arial" w:cs="Arial"/>
            <w:color w:val="0B0080"/>
            <w:sz w:val="20"/>
            <w:szCs w:val="20"/>
          </w:rPr>
          <w:t>Thracian</w:t>
        </w:r>
        <w:proofErr w:type="spellEnd"/>
      </w:hyperlink>
      <w:r>
        <w:rPr>
          <w:rStyle w:val="apple-converted-space"/>
          <w:rFonts w:ascii="Arial" w:hAnsi="Arial" w:cs="Arial"/>
          <w:color w:val="000000"/>
          <w:sz w:val="20"/>
          <w:szCs w:val="20"/>
        </w:rPr>
        <w:t> </w:t>
      </w:r>
      <w:r>
        <w:rPr>
          <w:rFonts w:ascii="Arial" w:hAnsi="Arial" w:cs="Arial"/>
          <w:color w:val="000000"/>
          <w:sz w:val="20"/>
          <w:szCs w:val="20"/>
        </w:rPr>
        <w:t>origins.</w:t>
      </w:r>
      <w:hyperlink r:id="rId21" w:anchor="cite_note-2" w:history="1">
        <w:r>
          <w:rPr>
            <w:rStyle w:val="Hyperlink"/>
            <w:rFonts w:ascii="Arial" w:hAnsi="Arial" w:cs="Arial"/>
            <w:color w:val="0B0080"/>
            <w:sz w:val="20"/>
            <w:szCs w:val="20"/>
            <w:vertAlign w:val="superscript"/>
          </w:rPr>
          <w:t>[3]</w:t>
        </w:r>
      </w:hyperlink>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vertAlign w:val="superscript"/>
        </w:rPr>
      </w:pP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proofErr w:type="gramStart"/>
      <w:r>
        <w:rPr>
          <w:rFonts w:ascii="Arial" w:hAnsi="Arial" w:cs="Arial"/>
          <w:color w:val="000000"/>
          <w:sz w:val="20"/>
          <w:szCs w:val="20"/>
        </w:rPr>
        <w:t>Aristotle – Gymnastics and Music Balance.</w:t>
      </w:r>
      <w:proofErr w:type="gramEnd"/>
      <w:r>
        <w:rPr>
          <w:rFonts w:ascii="Arial" w:hAnsi="Arial" w:cs="Arial"/>
          <w:color w:val="000000"/>
          <w:sz w:val="20"/>
          <w:szCs w:val="20"/>
        </w:rPr>
        <w:t xml:space="preserve">  Music is Brain, and Gymnastics is Body.</w:t>
      </w: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Back then Music functioned back to Back with poetry.</w:t>
      </w:r>
    </w:p>
    <w:p w:rsidR="00901350" w:rsidRDefault="00901350" w:rsidP="008F0B34">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Plato – the music of the Spheres. </w:t>
      </w:r>
      <w:proofErr w:type="gramStart"/>
      <w:r>
        <w:rPr>
          <w:rFonts w:ascii="Arial" w:hAnsi="Arial" w:cs="Arial"/>
          <w:color w:val="000000"/>
          <w:sz w:val="20"/>
          <w:szCs w:val="20"/>
        </w:rPr>
        <w:t>The music that balance the universe.</w:t>
      </w:r>
      <w:proofErr w:type="gramEnd"/>
      <w:r>
        <w:rPr>
          <w:rFonts w:ascii="Arial" w:hAnsi="Arial" w:cs="Arial"/>
          <w:color w:val="000000"/>
          <w:sz w:val="20"/>
          <w:szCs w:val="20"/>
        </w:rPr>
        <w:t xml:space="preserve"> </w:t>
      </w:r>
      <w:proofErr w:type="gramStart"/>
      <w:r>
        <w:rPr>
          <w:rFonts w:ascii="Arial" w:hAnsi="Arial" w:cs="Arial"/>
          <w:color w:val="000000"/>
          <w:sz w:val="20"/>
          <w:szCs w:val="20"/>
        </w:rPr>
        <w:t>The Music that regulates the relationship between man and God.</w:t>
      </w:r>
      <w:proofErr w:type="gramEnd"/>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8-17-12</w:t>
      </w: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Harmony – how music is interpreted. </w:t>
      </w: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b/>
      </w:r>
      <w:proofErr w:type="gramStart"/>
      <w:r>
        <w:rPr>
          <w:rFonts w:ascii="Arial" w:hAnsi="Arial" w:cs="Arial"/>
          <w:color w:val="000000"/>
          <w:sz w:val="20"/>
          <w:szCs w:val="20"/>
        </w:rPr>
        <w:t>First evidence of music in Mesopotamia.</w:t>
      </w:r>
      <w:proofErr w:type="gramEnd"/>
      <w:r>
        <w:rPr>
          <w:rFonts w:ascii="Arial" w:hAnsi="Arial" w:cs="Arial"/>
          <w:color w:val="000000"/>
          <w:sz w:val="20"/>
          <w:szCs w:val="20"/>
        </w:rPr>
        <w:t xml:space="preserve"> </w:t>
      </w: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Monophony – playing and singing the same melody.</w:t>
      </w: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Homophony – music with harmony.</w:t>
      </w: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Polyphony – Much variation like with a choir singing 5ths. </w:t>
      </w: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proofErr w:type="spellStart"/>
      <w:proofErr w:type="gramStart"/>
      <w:r>
        <w:rPr>
          <w:rFonts w:ascii="Arial" w:hAnsi="Arial" w:cs="Arial"/>
          <w:color w:val="000000"/>
          <w:sz w:val="20"/>
          <w:szCs w:val="20"/>
        </w:rPr>
        <w:t>Hetrophony</w:t>
      </w:r>
      <w:proofErr w:type="spellEnd"/>
      <w:r>
        <w:rPr>
          <w:rFonts w:ascii="Arial" w:hAnsi="Arial" w:cs="Arial"/>
          <w:color w:val="000000"/>
          <w:sz w:val="20"/>
          <w:szCs w:val="20"/>
        </w:rPr>
        <w:t xml:space="preserve"> – Same variation one part or the other.</w:t>
      </w:r>
      <w:proofErr w:type="gramEnd"/>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Treatise is a Scholarly writing. </w:t>
      </w: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b/>
        <w:t xml:space="preserve">Early Christian Church stemmed from Judaism. </w:t>
      </w:r>
      <w:proofErr w:type="gramStart"/>
      <w:r>
        <w:rPr>
          <w:rFonts w:ascii="Arial" w:hAnsi="Arial" w:cs="Arial"/>
          <w:color w:val="000000"/>
          <w:sz w:val="20"/>
          <w:szCs w:val="20"/>
        </w:rPr>
        <w:t>Born out of Jewish Culture.</w:t>
      </w:r>
      <w:proofErr w:type="gramEnd"/>
      <w:r>
        <w:rPr>
          <w:rFonts w:ascii="Arial" w:hAnsi="Arial" w:cs="Arial"/>
          <w:color w:val="000000"/>
          <w:sz w:val="20"/>
          <w:szCs w:val="20"/>
        </w:rPr>
        <w:t xml:space="preserve"> </w:t>
      </w: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proofErr w:type="gramStart"/>
      <w:r>
        <w:rPr>
          <w:rFonts w:ascii="Arial" w:hAnsi="Arial" w:cs="Arial"/>
          <w:color w:val="000000"/>
          <w:sz w:val="20"/>
          <w:szCs w:val="20"/>
        </w:rPr>
        <w:t>O.T music Psalms.</w:t>
      </w:r>
      <w:proofErr w:type="gramEnd"/>
      <w:r>
        <w:rPr>
          <w:rFonts w:ascii="Arial" w:hAnsi="Arial" w:cs="Arial"/>
          <w:color w:val="000000"/>
          <w:sz w:val="20"/>
          <w:szCs w:val="20"/>
        </w:rPr>
        <w:t xml:space="preserve"> </w:t>
      </w:r>
      <w:proofErr w:type="gramStart"/>
      <w:r>
        <w:rPr>
          <w:rFonts w:ascii="Arial" w:hAnsi="Arial" w:cs="Arial"/>
          <w:color w:val="000000"/>
          <w:sz w:val="20"/>
          <w:szCs w:val="20"/>
        </w:rPr>
        <w:t>Sung as chant or monophony.</w:t>
      </w:r>
      <w:proofErr w:type="gramEnd"/>
      <w:r>
        <w:rPr>
          <w:rFonts w:ascii="Arial" w:hAnsi="Arial" w:cs="Arial"/>
          <w:color w:val="000000"/>
          <w:sz w:val="20"/>
          <w:szCs w:val="20"/>
        </w:rPr>
        <w:t xml:space="preserve"> </w:t>
      </w:r>
      <w:proofErr w:type="gramStart"/>
      <w:r>
        <w:rPr>
          <w:rFonts w:ascii="Arial" w:hAnsi="Arial" w:cs="Arial"/>
          <w:color w:val="000000"/>
          <w:sz w:val="20"/>
          <w:szCs w:val="20"/>
        </w:rPr>
        <w:t>Is considered sacred.</w:t>
      </w:r>
      <w:proofErr w:type="gramEnd"/>
      <w:r>
        <w:rPr>
          <w:rFonts w:ascii="Arial" w:hAnsi="Arial" w:cs="Arial"/>
          <w:color w:val="000000"/>
          <w:sz w:val="20"/>
          <w:szCs w:val="20"/>
        </w:rPr>
        <w:t xml:space="preserve">  Book pg 24</w:t>
      </w: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8-20-12</w:t>
      </w: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r w:rsidRPr="003D147A">
        <w:rPr>
          <w:rFonts w:ascii="Arial" w:hAnsi="Arial" w:cs="Arial"/>
          <w:b/>
          <w:color w:val="000000"/>
          <w:sz w:val="20"/>
          <w:szCs w:val="20"/>
        </w:rPr>
        <w:t>Pythagoras</w:t>
      </w:r>
      <w:r>
        <w:rPr>
          <w:rFonts w:ascii="Arial" w:hAnsi="Arial" w:cs="Arial"/>
          <w:color w:val="000000"/>
          <w:sz w:val="20"/>
          <w:szCs w:val="20"/>
        </w:rPr>
        <w:t xml:space="preserve">; Must be able to spell correctly… </w:t>
      </w:r>
    </w:p>
    <w:p w:rsidR="008F0B34" w:rsidRDefault="008F0B34" w:rsidP="008F0B34">
      <w:pPr>
        <w:pStyle w:val="NormalWeb"/>
        <w:numPr>
          <w:ilvl w:val="0"/>
          <w:numId w:val="7"/>
        </w:numPr>
        <w:shd w:val="clear" w:color="auto" w:fill="FFFFFF"/>
        <w:spacing w:before="96" w:beforeAutospacing="0" w:after="120" w:afterAutospacing="0" w:line="288" w:lineRule="atLeast"/>
        <w:ind w:left="1620" w:hanging="180"/>
        <w:rPr>
          <w:rFonts w:ascii="Arial" w:hAnsi="Arial" w:cs="Arial"/>
          <w:color w:val="000000"/>
          <w:sz w:val="20"/>
          <w:szCs w:val="20"/>
        </w:rPr>
      </w:pPr>
      <w:r>
        <w:rPr>
          <w:rFonts w:ascii="Arial" w:hAnsi="Arial" w:cs="Arial"/>
          <w:color w:val="000000"/>
          <w:sz w:val="20"/>
          <w:szCs w:val="20"/>
        </w:rPr>
        <w:t>Is the one that the fifths, fourths, octaves are harmonics</w:t>
      </w:r>
      <w:proofErr w:type="gramStart"/>
      <w:r>
        <w:rPr>
          <w:rFonts w:ascii="Arial" w:hAnsi="Arial" w:cs="Arial"/>
          <w:color w:val="000000"/>
          <w:sz w:val="20"/>
          <w:szCs w:val="20"/>
        </w:rPr>
        <w:t>,  and</w:t>
      </w:r>
      <w:proofErr w:type="gramEnd"/>
      <w:r>
        <w:rPr>
          <w:rFonts w:ascii="Arial" w:hAnsi="Arial" w:cs="Arial"/>
          <w:color w:val="000000"/>
          <w:sz w:val="20"/>
          <w:szCs w:val="20"/>
        </w:rPr>
        <w:t xml:space="preserve"> have ratios 2:1 and other ratios. </w:t>
      </w:r>
    </w:p>
    <w:p w:rsidR="008F0B34" w:rsidRDefault="008F0B34" w:rsidP="008F0B34">
      <w:pPr>
        <w:pStyle w:val="NormalWeb"/>
        <w:numPr>
          <w:ilvl w:val="0"/>
          <w:numId w:val="7"/>
        </w:numPr>
        <w:shd w:val="clear" w:color="auto" w:fill="FFFFFF"/>
        <w:spacing w:before="96" w:beforeAutospacing="0" w:after="120" w:afterAutospacing="0" w:line="288" w:lineRule="atLeast"/>
        <w:ind w:left="1620" w:hanging="180"/>
        <w:rPr>
          <w:rFonts w:ascii="Arial" w:hAnsi="Arial" w:cs="Arial"/>
          <w:color w:val="000000"/>
          <w:sz w:val="20"/>
          <w:szCs w:val="20"/>
        </w:rPr>
      </w:pPr>
      <w:r>
        <w:rPr>
          <w:rFonts w:ascii="Arial" w:hAnsi="Arial" w:cs="Arial"/>
          <w:color w:val="000000"/>
          <w:sz w:val="20"/>
          <w:szCs w:val="20"/>
        </w:rPr>
        <w:lastRenderedPageBreak/>
        <w:t>Octaves can be divided into 5ths, 24ths, perfect intervals</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
    <w:p w:rsidR="008F0B34" w:rsidRDefault="008F0B34" w:rsidP="008F0B34">
      <w:pPr>
        <w:pStyle w:val="NormalWeb"/>
        <w:numPr>
          <w:ilvl w:val="0"/>
          <w:numId w:val="7"/>
        </w:numPr>
        <w:shd w:val="clear" w:color="auto" w:fill="FFFFFF"/>
        <w:spacing w:before="96" w:beforeAutospacing="0" w:after="120" w:afterAutospacing="0" w:line="288" w:lineRule="atLeast"/>
        <w:ind w:left="1710" w:hanging="270"/>
        <w:rPr>
          <w:rFonts w:ascii="Arial" w:hAnsi="Arial" w:cs="Arial"/>
          <w:color w:val="000000"/>
          <w:sz w:val="20"/>
          <w:szCs w:val="20"/>
        </w:rPr>
      </w:pPr>
      <w:r>
        <w:rPr>
          <w:rFonts w:ascii="Arial" w:hAnsi="Arial" w:cs="Arial"/>
          <w:color w:val="000000"/>
          <w:sz w:val="20"/>
          <w:szCs w:val="20"/>
        </w:rPr>
        <w:t xml:space="preserve">Harmonious </w:t>
      </w:r>
      <w:proofErr w:type="gramStart"/>
      <w:r>
        <w:rPr>
          <w:rFonts w:ascii="Arial" w:hAnsi="Arial" w:cs="Arial"/>
          <w:color w:val="000000"/>
          <w:sz w:val="20"/>
          <w:szCs w:val="20"/>
        </w:rPr>
        <w:t>Consonant  --</w:t>
      </w:r>
      <w:proofErr w:type="gramEnd"/>
      <w:r>
        <w:rPr>
          <w:rFonts w:ascii="Arial" w:hAnsi="Arial" w:cs="Arial"/>
          <w:color w:val="000000"/>
          <w:sz w:val="20"/>
          <w:szCs w:val="20"/>
        </w:rPr>
        <w:t xml:space="preserve"> sound together. Or Dissonant – Don’t sound together. </w:t>
      </w:r>
    </w:p>
    <w:p w:rsidR="008F0B34" w:rsidRDefault="008F0B34" w:rsidP="008F0B34">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Church Modes </w:t>
      </w:r>
    </w:p>
    <w:p w:rsidR="0095704C" w:rsidRDefault="000D35EA" w:rsidP="008F0B34">
      <w:pPr>
        <w:pStyle w:val="ListParagraph"/>
        <w:numPr>
          <w:ilvl w:val="0"/>
          <w:numId w:val="5"/>
        </w:numPr>
      </w:pPr>
      <w:r>
        <w:t xml:space="preserve">Musical quality of the Greek music was lost. – </w:t>
      </w:r>
      <w:proofErr w:type="gramStart"/>
      <w:r>
        <w:t>today’s</w:t>
      </w:r>
      <w:proofErr w:type="gramEnd"/>
      <w:r>
        <w:t xml:space="preserve"> is not the exactly same thing.</w:t>
      </w:r>
    </w:p>
    <w:p w:rsidR="002E29D8" w:rsidRDefault="002E29D8" w:rsidP="008F0B34">
      <w:pPr>
        <w:pStyle w:val="ListParagraph"/>
        <w:numPr>
          <w:ilvl w:val="0"/>
          <w:numId w:val="5"/>
        </w:numPr>
      </w:pPr>
      <w:r>
        <w:t xml:space="preserve">The church also wanted to limit music to religion mostly, as well as music practice. </w:t>
      </w:r>
    </w:p>
    <w:sectPr w:rsidR="002E29D8" w:rsidSect="008D2F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A446D"/>
    <w:multiLevelType w:val="hybridMultilevel"/>
    <w:tmpl w:val="0FEE7D50"/>
    <w:lvl w:ilvl="0" w:tplc="C576C2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1712E81"/>
    <w:multiLevelType w:val="hybridMultilevel"/>
    <w:tmpl w:val="A36605E4"/>
    <w:lvl w:ilvl="0" w:tplc="02B8B3E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13B1CC0"/>
    <w:multiLevelType w:val="hybridMultilevel"/>
    <w:tmpl w:val="CB982A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A005FD"/>
    <w:multiLevelType w:val="hybridMultilevel"/>
    <w:tmpl w:val="7A2EB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1421C"/>
    <w:multiLevelType w:val="hybridMultilevel"/>
    <w:tmpl w:val="928EF110"/>
    <w:lvl w:ilvl="0" w:tplc="593CB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1E1FA8"/>
    <w:multiLevelType w:val="hybridMultilevel"/>
    <w:tmpl w:val="BEDCB4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120CB"/>
    <w:multiLevelType w:val="hybridMultilevel"/>
    <w:tmpl w:val="36D043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704C"/>
    <w:rsid w:val="000D35EA"/>
    <w:rsid w:val="002E29D8"/>
    <w:rsid w:val="003D147A"/>
    <w:rsid w:val="008D2F02"/>
    <w:rsid w:val="008F0B34"/>
    <w:rsid w:val="00901350"/>
    <w:rsid w:val="00957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04C"/>
    <w:pPr>
      <w:ind w:left="720"/>
      <w:contextualSpacing/>
    </w:pPr>
  </w:style>
  <w:style w:type="paragraph" w:styleId="BalloonText">
    <w:name w:val="Balloon Text"/>
    <w:basedOn w:val="Normal"/>
    <w:link w:val="BalloonTextChar"/>
    <w:uiPriority w:val="99"/>
    <w:semiHidden/>
    <w:unhideWhenUsed/>
    <w:rsid w:val="00957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04C"/>
    <w:rPr>
      <w:rFonts w:ascii="Tahoma" w:hAnsi="Tahoma" w:cs="Tahoma"/>
      <w:sz w:val="16"/>
      <w:szCs w:val="16"/>
    </w:rPr>
  </w:style>
  <w:style w:type="paragraph" w:styleId="NoSpacing">
    <w:name w:val="No Spacing"/>
    <w:uiPriority w:val="1"/>
    <w:qFormat/>
    <w:rsid w:val="008F0B34"/>
    <w:pPr>
      <w:spacing w:after="0" w:line="240" w:lineRule="auto"/>
    </w:pPr>
  </w:style>
  <w:style w:type="paragraph" w:styleId="NormalWeb">
    <w:name w:val="Normal (Web)"/>
    <w:basedOn w:val="Normal"/>
    <w:uiPriority w:val="99"/>
    <w:semiHidden/>
    <w:unhideWhenUsed/>
    <w:rsid w:val="008F0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F0B34"/>
  </w:style>
  <w:style w:type="character" w:styleId="Hyperlink">
    <w:name w:val="Hyperlink"/>
    <w:basedOn w:val="DefaultParagraphFont"/>
    <w:uiPriority w:val="99"/>
    <w:semiHidden/>
    <w:unhideWhenUsed/>
    <w:rsid w:val="008F0B34"/>
    <w:rPr>
      <w:color w:val="0000FF"/>
      <w:u w:val="single"/>
    </w:rPr>
  </w:style>
  <w:style w:type="paragraph" w:styleId="DocumentMap">
    <w:name w:val="Document Map"/>
    <w:basedOn w:val="Normal"/>
    <w:link w:val="DocumentMapChar"/>
    <w:uiPriority w:val="99"/>
    <w:semiHidden/>
    <w:unhideWhenUsed/>
    <w:rsid w:val="008F0B3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F0B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reek_mythology" TargetMode="External"/><Relationship Id="rId13" Type="http://schemas.openxmlformats.org/officeDocument/2006/relationships/hyperlink" Target="http://en.wikipedia.org/wiki/Western_culture" TargetMode="External"/><Relationship Id="rId18" Type="http://schemas.openxmlformats.org/officeDocument/2006/relationships/hyperlink" Target="http://en.wikipedia.org/wiki/Relic" TargetMode="External"/><Relationship Id="rId3" Type="http://schemas.openxmlformats.org/officeDocument/2006/relationships/settings" Target="settings.xml"/><Relationship Id="rId21" Type="http://schemas.openxmlformats.org/officeDocument/2006/relationships/hyperlink" Target="http://en.wikipedia.org/wiki/Orpheus" TargetMode="External"/><Relationship Id="rId7" Type="http://schemas.openxmlformats.org/officeDocument/2006/relationships/hyperlink" Target="http://en.wikipedia.org/wiki/Religion_in_ancient_Greece" TargetMode="External"/><Relationship Id="rId12" Type="http://schemas.openxmlformats.org/officeDocument/2006/relationships/hyperlink" Target="http://en.wikipedia.org/wiki/Classical_mythology" TargetMode="External"/><Relationship Id="rId17" Type="http://schemas.openxmlformats.org/officeDocument/2006/relationships/hyperlink" Target="http://en.wikipedia.org/wiki/Orpheus" TargetMode="External"/><Relationship Id="rId2" Type="http://schemas.openxmlformats.org/officeDocument/2006/relationships/styles" Target="styles.xml"/><Relationship Id="rId16" Type="http://schemas.openxmlformats.org/officeDocument/2006/relationships/hyperlink" Target="http://en.wikipedia.org/wiki/Orphism_(religion)" TargetMode="External"/><Relationship Id="rId20" Type="http://schemas.openxmlformats.org/officeDocument/2006/relationships/hyperlink" Target="http://en.wikipedia.org/wiki/Thracians" TargetMode="External"/><Relationship Id="rId1" Type="http://schemas.openxmlformats.org/officeDocument/2006/relationships/numbering" Target="numbering.xml"/><Relationship Id="rId6" Type="http://schemas.openxmlformats.org/officeDocument/2006/relationships/hyperlink" Target="http://en.wikipedia.org/wiki/Prophet" TargetMode="External"/><Relationship Id="rId11" Type="http://schemas.openxmlformats.org/officeDocument/2006/relationships/hyperlink" Target="http://en.wikipedia.org/wiki/Reception_theory" TargetMode="External"/><Relationship Id="rId5" Type="http://schemas.openxmlformats.org/officeDocument/2006/relationships/image" Target="media/image1.jpeg"/><Relationship Id="rId15" Type="http://schemas.openxmlformats.org/officeDocument/2006/relationships/hyperlink" Target="http://en.wikipedia.org/wiki/Orpheus" TargetMode="External"/><Relationship Id="rId23" Type="http://schemas.openxmlformats.org/officeDocument/2006/relationships/theme" Target="theme/theme1.xml"/><Relationship Id="rId10" Type="http://schemas.openxmlformats.org/officeDocument/2006/relationships/hyperlink" Target="http://en.wikipedia.org/wiki/Greek_underworld" TargetMode="External"/><Relationship Id="rId19" Type="http://schemas.openxmlformats.org/officeDocument/2006/relationships/hyperlink" Target="http://en.wikipedia.org/wiki/Oracle" TargetMode="External"/><Relationship Id="rId4" Type="http://schemas.openxmlformats.org/officeDocument/2006/relationships/webSettings" Target="webSettings.xml"/><Relationship Id="rId9" Type="http://schemas.openxmlformats.org/officeDocument/2006/relationships/hyperlink" Target="http://en.wikipedia.org/wiki/Eurydice" TargetMode="External"/><Relationship Id="rId14" Type="http://schemas.openxmlformats.org/officeDocument/2006/relationships/hyperlink" Target="http://en.wikipedia.org/wiki/Allus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2012-09-19T02:23:00Z</dcterms:created>
  <dcterms:modified xsi:type="dcterms:W3CDTF">2012-09-19T03:02:00Z</dcterms:modified>
</cp:coreProperties>
</file>