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D90A60">
      <w:r w:rsidRPr="00900F61">
        <w:rPr>
          <w:b/>
        </w:rPr>
        <w:t>Chapter Number: 05_MC_DuFay2</w:t>
      </w:r>
      <w:r w:rsidRPr="00900F61">
        <w:rPr>
          <w:b/>
        </w:rPr>
        <w:br/>
      </w:r>
      <w:r>
        <w:br/>
        <w:t>Question: Which of the following statements is true of NAWM 37b?</w:t>
      </w:r>
      <w:r>
        <w:br/>
        <w:t xml:space="preserve">Correct answer is: d) </w:t>
      </w:r>
      <w:proofErr w:type="gramStart"/>
      <w:r>
        <w:t>The</w:t>
      </w:r>
      <w:proofErr w:type="gramEnd"/>
      <w:r>
        <w:t xml:space="preserve"> final of the piece is not the same as the final of the cantus </w:t>
      </w:r>
      <w:proofErr w:type="spellStart"/>
      <w:r>
        <w:t>firmus</w:t>
      </w:r>
      <w:proofErr w:type="spellEnd"/>
      <w:r>
        <w:t>.</w:t>
      </w:r>
      <w:r>
        <w:br/>
      </w:r>
      <w:r>
        <w:br/>
        <w:t xml:space="preserve">Question: In which voice(s) of the Gloria, from </w:t>
      </w:r>
      <w:proofErr w:type="spellStart"/>
      <w:r>
        <w:t>Missa</w:t>
      </w:r>
      <w:proofErr w:type="spellEnd"/>
      <w:r>
        <w:t xml:space="preserve"> Se la face ay pale, can the cantus </w:t>
      </w:r>
      <w:proofErr w:type="spellStart"/>
      <w:r>
        <w:t>firmus</w:t>
      </w:r>
      <w:proofErr w:type="spellEnd"/>
      <w:r>
        <w:t xml:space="preserve"> be found?</w:t>
      </w:r>
      <w:r>
        <w:br/>
        <w:t>Correct answer is: b) Tenor only</w:t>
      </w:r>
      <w:r>
        <w:br/>
      </w:r>
      <w:r>
        <w:br/>
        <w:t xml:space="preserve">Question: Which of the following describes the use of the cantus </w:t>
      </w:r>
      <w:proofErr w:type="spellStart"/>
      <w:r>
        <w:t>firmus</w:t>
      </w:r>
      <w:proofErr w:type="spellEnd"/>
      <w:r>
        <w:t xml:space="preserve"> in NAWM 37b?</w:t>
      </w:r>
      <w:r>
        <w:br/>
        <w:t>Correct answer is: c) The chanson is stated exactly thrice in the Gloria.</w:t>
      </w:r>
      <w:r>
        <w:br/>
      </w:r>
      <w:r>
        <w:br/>
        <w:t xml:space="preserve">Question: Which of the following devices is NOT used to sectionalize the Gloria, from </w:t>
      </w:r>
      <w:proofErr w:type="spellStart"/>
      <w:r>
        <w:t>Missa</w:t>
      </w:r>
      <w:proofErr w:type="spellEnd"/>
      <w:r>
        <w:t xml:space="preserve"> Se la face ay pale unambiguously?</w:t>
      </w:r>
      <w:r>
        <w:br/>
        <w:t>Correct answer is: a) certain interior major sections set entirely in a note-against-note fashion</w:t>
      </w:r>
      <w:r>
        <w:br/>
      </w:r>
      <w:r>
        <w:br/>
        <w:t>Question: Which of the following statements does NOT apply to NAWM 37a</w:t>
      </w:r>
      <w:proofErr w:type="gramStart"/>
      <w:r>
        <w:t>?.</w:t>
      </w:r>
      <w:proofErr w:type="gramEnd"/>
      <w:r>
        <w:br/>
        <w:t>Correct answer is: c) The work's cadences overlap between the parts and are not coordinated.</w:t>
      </w:r>
    </w:p>
    <w:p w:rsidR="00D90A60" w:rsidRDefault="00D90A60">
      <w:r w:rsidRPr="00900F61">
        <w:rPr>
          <w:b/>
        </w:rPr>
        <w:t>Chapter Number: 05_MC_DuFay1</w:t>
      </w:r>
      <w:r w:rsidRPr="00900F61">
        <w:rPr>
          <w:b/>
        </w:rPr>
        <w:br/>
      </w:r>
      <w:r>
        <w:br/>
        <w:t xml:space="preserve">Question: The term partial signatures, applicable to </w:t>
      </w:r>
      <w:proofErr w:type="spellStart"/>
      <w:r>
        <w:t>Resvellies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and a common phenomenon in late medieval music, refers to the fact that:</w:t>
      </w:r>
      <w:r>
        <w:br/>
        <w:t>Correct answer is: c) the lower voices are provided with a B-flat signature, the upper voice is not</w:t>
      </w:r>
      <w:r>
        <w:br/>
      </w:r>
      <w:r>
        <w:br/>
        <w:t xml:space="preserve">Question: French </w:t>
      </w:r>
      <w:proofErr w:type="spellStart"/>
      <w:r>
        <w:t>formes</w:t>
      </w:r>
      <w:proofErr w:type="spellEnd"/>
      <w:r>
        <w:t xml:space="preserve"> fixes (ballade, </w:t>
      </w:r>
      <w:proofErr w:type="spellStart"/>
      <w:r>
        <w:t>virelai</w:t>
      </w:r>
      <w:proofErr w:type="spellEnd"/>
      <w:r>
        <w:t xml:space="preserve">, </w:t>
      </w:r>
      <w:proofErr w:type="spellStart"/>
      <w:r>
        <w:t>rondeau</w:t>
      </w:r>
      <w:proofErr w:type="spellEnd"/>
      <w:r>
        <w:t>) all have in common that:</w:t>
      </w:r>
      <w:r>
        <w:br/>
        <w:t>Correct answer is: b) they are based on variants of binary form</w:t>
      </w:r>
      <w:r>
        <w:br/>
      </w:r>
      <w:r>
        <w:br/>
        <w:t xml:space="preserve">Question: The last line of the second half of </w:t>
      </w:r>
      <w:proofErr w:type="spellStart"/>
      <w:r>
        <w:t>Resvellies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serves:</w:t>
      </w:r>
      <w:r>
        <w:br/>
        <w:t>Correct answer is: a) as a refrain through the various stanzas</w:t>
      </w:r>
      <w:r>
        <w:br/>
      </w:r>
      <w:r>
        <w:br/>
        <w:t xml:space="preserve">Question: Using uppercase letters to signify repetitions of both text and music (refrains), and lowercase letters for repetitions of music with new words, the poetic and musical form of </w:t>
      </w:r>
      <w:proofErr w:type="spellStart"/>
      <w:r>
        <w:t>Resvellies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can be diagrammed as:</w:t>
      </w:r>
      <w:r>
        <w:br/>
        <w:t xml:space="preserve">Correct answer is: d) </w:t>
      </w:r>
      <w:proofErr w:type="spellStart"/>
      <w:r>
        <w:t>aabC</w:t>
      </w:r>
      <w:proofErr w:type="spellEnd"/>
      <w:r>
        <w:br/>
      </w:r>
      <w:r>
        <w:br/>
        <w:t xml:space="preserve">Question: How are the circumstances of composition of </w:t>
      </w:r>
      <w:proofErr w:type="spellStart"/>
      <w:r>
        <w:t>Resvellies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known today?</w:t>
      </w:r>
      <w:r>
        <w:br/>
        <w:t>Correct answer is: d) all of the above</w:t>
      </w:r>
    </w:p>
    <w:p w:rsidR="00D90A60" w:rsidRDefault="00D90A60">
      <w:r w:rsidRPr="00900F61">
        <w:rPr>
          <w:b/>
        </w:rPr>
        <w:t>Chapter Number: 05_MC_Binchois</w:t>
      </w:r>
      <w:r w:rsidRPr="00900F61">
        <w:rPr>
          <w:b/>
        </w:rPr>
        <w:br/>
      </w:r>
      <w:r>
        <w:br/>
        <w:t xml:space="preserve">Question: Which of the following considerations does NOT suggest that the end of the A section (mm. 10-12) of </w:t>
      </w:r>
      <w:proofErr w:type="spellStart"/>
      <w:r>
        <w:t>Binchois</w:t>
      </w:r>
      <w:proofErr w:type="spellEnd"/>
      <w:r>
        <w:t>' De plus en plus is not the final cadence?</w:t>
      </w:r>
      <w:r>
        <w:br/>
      </w:r>
      <w:r>
        <w:lastRenderedPageBreak/>
        <w:t xml:space="preserve">Correct answer is: d) the progression (minor third to unison) between </w:t>
      </w:r>
      <w:proofErr w:type="spellStart"/>
      <w:r>
        <w:t>discantus</w:t>
      </w:r>
      <w:proofErr w:type="spellEnd"/>
      <w:r>
        <w:t xml:space="preserve"> and tenor in mm. 10-11 </w:t>
      </w:r>
      <w:r>
        <w:br/>
      </w:r>
      <w:r>
        <w:br/>
        <w:t xml:space="preserve">Question: The basic purpose of the </w:t>
      </w:r>
      <w:proofErr w:type="spellStart"/>
      <w:r>
        <w:t>contratenor</w:t>
      </w:r>
      <w:proofErr w:type="spellEnd"/>
      <w:r>
        <w:t xml:space="preserve"> in works such as </w:t>
      </w:r>
      <w:proofErr w:type="spellStart"/>
      <w:r>
        <w:t>Binchois's</w:t>
      </w:r>
      <w:proofErr w:type="spellEnd"/>
      <w:r>
        <w:t xml:space="preserve"> De plus en plus is:</w:t>
      </w:r>
      <w:r>
        <w:br/>
        <w:t>Correct answer is: c) to provide rhythmic interest and to enrich sonorities</w:t>
      </w:r>
      <w:r>
        <w:br/>
      </w:r>
      <w:r>
        <w:br/>
        <w:t xml:space="preserve">Question: The fact that </w:t>
      </w:r>
      <w:proofErr w:type="spellStart"/>
      <w:r>
        <w:t>Binchois</w:t>
      </w:r>
      <w:proofErr w:type="spellEnd"/>
      <w:r>
        <w:t xml:space="preserve"> was probably in the employ of the English Duke of Suffolk at the time he composed De plus en plus (c. 1425) reflects that:</w:t>
      </w:r>
      <w:r>
        <w:br/>
        <w:t>Correct answer is: b) England was then politically allied with the Duchy of Burgundy</w:t>
      </w:r>
      <w:r>
        <w:br/>
      </w:r>
      <w:r>
        <w:br/>
        <w:t xml:space="preserve">Question: An interesting aspect of </w:t>
      </w:r>
      <w:proofErr w:type="spellStart"/>
      <w:r>
        <w:t>Binchois's</w:t>
      </w:r>
      <w:proofErr w:type="spellEnd"/>
      <w:r>
        <w:t xml:space="preserve"> De plus en plus that differs from </w:t>
      </w:r>
      <w:proofErr w:type="spellStart"/>
      <w:r>
        <w:t>Landini's</w:t>
      </w:r>
      <w:proofErr w:type="spellEnd"/>
      <w:r>
        <w:t xml:space="preserve"> </w:t>
      </w:r>
      <w:proofErr w:type="spellStart"/>
      <w:r>
        <w:t>ballata</w:t>
      </w:r>
      <w:proofErr w:type="spellEnd"/>
      <w:r>
        <w:t xml:space="preserve"> Non </w:t>
      </w:r>
      <w:proofErr w:type="spellStart"/>
      <w:r>
        <w:t>avrà</w:t>
      </w:r>
      <w:proofErr w:type="spellEnd"/>
      <w:r>
        <w:t xml:space="preserve"> ma' </w:t>
      </w:r>
      <w:proofErr w:type="spellStart"/>
      <w:r>
        <w:t>pietà</w:t>
      </w:r>
      <w:proofErr w:type="spellEnd"/>
      <w:r>
        <w:t xml:space="preserve"> (NAWM 34) is that in </w:t>
      </w:r>
      <w:proofErr w:type="spellStart"/>
      <w:r>
        <w:t>Binchois's</w:t>
      </w:r>
      <w:proofErr w:type="spellEnd"/>
      <w:r>
        <w:t xml:space="preserve"> chanson:</w:t>
      </w:r>
      <w:r>
        <w:br/>
        <w:t xml:space="preserve">Correct answer is: a) the </w:t>
      </w:r>
      <w:proofErr w:type="spellStart"/>
      <w:r>
        <w:t>contratenor</w:t>
      </w:r>
      <w:proofErr w:type="spellEnd"/>
      <w:r>
        <w:t xml:space="preserve"> lies in a considerably lower register</w:t>
      </w:r>
      <w:r>
        <w:br/>
      </w:r>
      <w:r>
        <w:br/>
        <w:t xml:space="preserve">Question: Considered in the light of the works presented in NAWM, the </w:t>
      </w:r>
      <w:proofErr w:type="spellStart"/>
      <w:r>
        <w:t>rondeau</w:t>
      </w:r>
      <w:proofErr w:type="spellEnd"/>
      <w:r>
        <w:t xml:space="preserve"> would appear to be:</w:t>
      </w:r>
      <w:r>
        <w:br/>
        <w:t>Correct answer is: c) a thirteenth-century invention that retained its popularity over many decades</w:t>
      </w:r>
    </w:p>
    <w:p w:rsidR="00D90A60" w:rsidRDefault="00D90A60">
      <w:r w:rsidRPr="00900F61">
        <w:rPr>
          <w:b/>
        </w:rPr>
        <w:t>Chapter Number: 05_MC_Dunstable</w:t>
      </w:r>
      <w:r>
        <w:br/>
      </w:r>
      <w:r>
        <w:br/>
        <w:t xml:space="preserve">Question: The richly evocative text of Quam </w:t>
      </w:r>
      <w:proofErr w:type="spellStart"/>
      <w:r>
        <w:t>pulchra</w:t>
      </w:r>
      <w:proofErr w:type="spellEnd"/>
      <w:r>
        <w:t xml:space="preserve"> </w:t>
      </w:r>
      <w:proofErr w:type="spellStart"/>
      <w:r>
        <w:t>es</w:t>
      </w:r>
      <w:proofErr w:type="spellEnd"/>
      <w:r>
        <w:t>, which was extremely popular throughout the Middle Ages, is derived from</w:t>
      </w:r>
      <w:proofErr w:type="gramStart"/>
      <w:r>
        <w:t>:</w:t>
      </w:r>
      <w:proofErr w:type="gramEnd"/>
      <w:r>
        <w:br/>
        <w:t>Correct answer is: b) the Song of Solomon in the Old Testament</w:t>
      </w:r>
      <w:r>
        <w:br/>
      </w:r>
      <w:r>
        <w:br/>
        <w:t xml:space="preserve">Question: In which of its attributes, listed below, does Quam </w:t>
      </w:r>
      <w:proofErr w:type="spellStart"/>
      <w:r>
        <w:t>pulchra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NOT depart from the norms of the French motet as it existed from c. 1320 to 1420?</w:t>
      </w:r>
      <w:r>
        <w:br/>
        <w:t xml:space="preserve">Correct answer is: c) its setting of a </w:t>
      </w:r>
      <w:proofErr w:type="spellStart"/>
      <w:r>
        <w:t>nonliturgical</w:t>
      </w:r>
      <w:proofErr w:type="spellEnd"/>
      <w:r>
        <w:t xml:space="preserve"> Latin text</w:t>
      </w:r>
      <w:r>
        <w:br/>
      </w:r>
      <w:r>
        <w:br/>
        <w:t xml:space="preserve">Question: The intervallic syntax of Quam </w:t>
      </w:r>
      <w:proofErr w:type="spellStart"/>
      <w:r>
        <w:t>pulchra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can best be described as:</w:t>
      </w:r>
      <w:r>
        <w:br/>
        <w:t xml:space="preserve">Correct answer is: a) </w:t>
      </w:r>
      <w:proofErr w:type="spellStart"/>
      <w:r>
        <w:t>panconsonant</w:t>
      </w:r>
      <w:proofErr w:type="spellEnd"/>
      <w:r>
        <w:t>, involving pervasive use of imperfect and perfect consonance and minimal harmonic dissonance, always rigidly controlled</w:t>
      </w:r>
      <w:r>
        <w:br/>
      </w:r>
      <w:r>
        <w:br/>
        <w:t xml:space="preserve">Question: Quam </w:t>
      </w:r>
      <w:proofErr w:type="spellStart"/>
      <w:r>
        <w:t>pulchra</w:t>
      </w:r>
      <w:proofErr w:type="spellEnd"/>
      <w:r>
        <w:t xml:space="preserve"> </w:t>
      </w:r>
      <w:proofErr w:type="spellStart"/>
      <w:r>
        <w:t>es</w:t>
      </w:r>
      <w:proofErr w:type="spellEnd"/>
      <w:r>
        <w:t>, although classed today as a motet, would most likely have been referred to by its composer as:</w:t>
      </w:r>
      <w:r>
        <w:br/>
        <w:t>Correct answer is: d) an antiphon</w:t>
      </w:r>
      <w:r>
        <w:br/>
      </w:r>
      <w:r>
        <w:br/>
        <w:t xml:space="preserve">Question: In an interesting historical irony, one of the most forward-looking aspects of Quam </w:t>
      </w:r>
      <w:proofErr w:type="spellStart"/>
      <w:r>
        <w:t>pulchra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is its </w:t>
      </w:r>
      <w:proofErr w:type="spellStart"/>
      <w:r>
        <w:t>homorhythmic</w:t>
      </w:r>
      <w:proofErr w:type="spellEnd"/>
      <w:r>
        <w:t xml:space="preserve"> texture, reminiscent of a genre that had been obsolete in France for decades, but which had never been abandoned by the English, namely:</w:t>
      </w:r>
      <w:r>
        <w:br/>
        <w:t xml:space="preserve">Correct answer is: b) the </w:t>
      </w:r>
      <w:proofErr w:type="spellStart"/>
      <w:r>
        <w:t>conductus</w:t>
      </w:r>
      <w:proofErr w:type="spellEnd"/>
    </w:p>
    <w:p w:rsidR="00D90A60" w:rsidRDefault="00D90A60">
      <w:r w:rsidRPr="00900F61">
        <w:rPr>
          <w:b/>
        </w:rPr>
        <w:t>Chapter Number: 05_MC_Alleluia</w:t>
      </w:r>
      <w:r w:rsidRPr="00900F61">
        <w:rPr>
          <w:b/>
        </w:rPr>
        <w:br/>
      </w:r>
      <w:r>
        <w:br/>
        <w:t xml:space="preserve">Question: Which of the following voice dispositions is NOT exploited in Alleluia: A </w:t>
      </w:r>
      <w:proofErr w:type="spellStart"/>
      <w:r>
        <w:t>newë</w:t>
      </w:r>
      <w:proofErr w:type="spellEnd"/>
      <w:r>
        <w:t xml:space="preserve"> work?</w:t>
      </w:r>
      <w:r>
        <w:br/>
      </w:r>
      <w:r>
        <w:lastRenderedPageBreak/>
        <w:t>Correct answer is: d) all of the above are used</w:t>
      </w:r>
      <w:r>
        <w:br/>
      </w:r>
      <w:r>
        <w:br/>
        <w:t xml:space="preserve">Question: A particular characteristic of the three-part sections of Alleluia: A </w:t>
      </w:r>
      <w:proofErr w:type="spellStart"/>
      <w:r>
        <w:t>newë</w:t>
      </w:r>
      <w:proofErr w:type="spellEnd"/>
      <w:r>
        <w:t xml:space="preserve"> work is:</w:t>
      </w:r>
      <w:r>
        <w:br/>
        <w:t>Correct answer is: c) the pervasive use of imperfect consonance, particularly 6-3 chords</w:t>
      </w:r>
      <w:r>
        <w:br/>
      </w:r>
      <w:r>
        <w:br/>
        <w:t xml:space="preserve">Question: The term burden, as found in the manuscript source for Alleluia: A </w:t>
      </w:r>
      <w:proofErr w:type="spellStart"/>
      <w:r>
        <w:t>newë</w:t>
      </w:r>
      <w:proofErr w:type="spellEnd"/>
      <w:r>
        <w:t xml:space="preserve"> work , indicates:</w:t>
      </w:r>
      <w:r>
        <w:br/>
        <w:t>Correct answer is: d) a refrain</w:t>
      </w:r>
      <w:r>
        <w:br/>
      </w:r>
      <w:r>
        <w:br/>
        <w:t xml:space="preserve">Question: In Alleluia: A </w:t>
      </w:r>
      <w:proofErr w:type="spellStart"/>
      <w:r>
        <w:t>newë</w:t>
      </w:r>
      <w:proofErr w:type="spellEnd"/>
      <w:r>
        <w:t xml:space="preserve"> work, dissonant intervals are:</w:t>
      </w:r>
      <w:r>
        <w:br/>
        <w:t>Correct answer is: d) rare</w:t>
      </w:r>
      <w:r>
        <w:br/>
      </w:r>
      <w:r>
        <w:br/>
        <w:t xml:space="preserve">Question: The placing of text only under the lowest voice in the manuscript of Alleluia: A </w:t>
      </w:r>
      <w:proofErr w:type="spellStart"/>
      <w:r>
        <w:t>newë</w:t>
      </w:r>
      <w:proofErr w:type="spellEnd"/>
      <w:r>
        <w:t xml:space="preserve"> work most likely indicates:</w:t>
      </w:r>
      <w:r>
        <w:br/>
        <w:t>Correct answer is: b) that the upper voices are to sing the same text as the lowest part</w:t>
      </w:r>
    </w:p>
    <w:sectPr w:rsidR="00D90A6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0A60"/>
    <w:rsid w:val="00132FBC"/>
    <w:rsid w:val="00343910"/>
    <w:rsid w:val="008A203F"/>
    <w:rsid w:val="00900F61"/>
    <w:rsid w:val="00BB5265"/>
    <w:rsid w:val="00C0149C"/>
    <w:rsid w:val="00D9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D90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2012-10-10T02:13:00Z</dcterms:created>
  <dcterms:modified xsi:type="dcterms:W3CDTF">2012-10-28T02:29:00Z</dcterms:modified>
</cp:coreProperties>
</file>